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8E" w:rsidRPr="00E45414" w:rsidRDefault="00E45414" w:rsidP="00E45414">
      <w:pPr>
        <w:jc w:val="center"/>
        <w:rPr>
          <w:rFonts w:ascii="SassoonPrimaryInfant" w:hAnsi="SassoonPrimaryInfant"/>
          <w:b/>
          <w:sz w:val="28"/>
        </w:rPr>
      </w:pPr>
      <w:r w:rsidRPr="00E45414">
        <w:rPr>
          <w:rFonts w:ascii="SassoonPrimaryInfant" w:hAnsi="SassoonPrimaryInfant"/>
          <w:b/>
          <w:sz w:val="28"/>
        </w:rPr>
        <w:t xml:space="preserve">Eastway Primary School </w:t>
      </w:r>
    </w:p>
    <w:p w:rsidR="00E45414" w:rsidRPr="00E45414" w:rsidRDefault="00E45414" w:rsidP="00E45414">
      <w:pPr>
        <w:jc w:val="center"/>
        <w:rPr>
          <w:rFonts w:ascii="SassoonPrimaryInfant" w:hAnsi="SassoonPrimaryInfant"/>
          <w:b/>
          <w:sz w:val="28"/>
        </w:rPr>
      </w:pPr>
      <w:r w:rsidRPr="00E45414">
        <w:rPr>
          <w:rFonts w:ascii="SassoonPrimaryInfant" w:hAnsi="SassoonPrimaryInfant"/>
          <w:b/>
          <w:sz w:val="28"/>
        </w:rPr>
        <w:t>Physical Education Long Term Plan</w:t>
      </w:r>
      <w:r>
        <w:rPr>
          <w:rFonts w:ascii="SassoonPrimaryInfant" w:hAnsi="SassoonPrimaryInfant"/>
          <w:b/>
          <w:sz w:val="28"/>
        </w:rPr>
        <w:t xml:space="preserve"> </w:t>
      </w:r>
      <w:r w:rsidR="00067B24">
        <w:rPr>
          <w:rFonts w:ascii="SassoonPrimaryInfant" w:hAnsi="SassoonPrimaryInfant"/>
          <w:b/>
          <w:sz w:val="28"/>
        </w:rPr>
        <w:t>2019/2020</w:t>
      </w:r>
      <w:bookmarkStart w:id="0" w:name="_GoBack"/>
      <w:bookmarkEnd w:id="0"/>
    </w:p>
    <w:p w:rsidR="00E45414" w:rsidRDefault="00E45414" w:rsidP="00E45414">
      <w:pPr>
        <w:jc w:val="center"/>
        <w:rPr>
          <w:rFonts w:ascii="SassoonPrimaryType" w:hAnsi="SassoonPrimary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7"/>
        <w:gridCol w:w="2197"/>
        <w:gridCol w:w="2196"/>
        <w:gridCol w:w="2196"/>
        <w:gridCol w:w="2209"/>
        <w:gridCol w:w="2197"/>
      </w:tblGrid>
      <w:tr w:rsidR="00E45414" w:rsidTr="006E5F04"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Class</w:t>
            </w:r>
          </w:p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Autumn 1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Autumn 2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Spring 1</w:t>
            </w:r>
          </w:p>
        </w:tc>
        <w:tc>
          <w:tcPr>
            <w:tcW w:w="2197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Spring 2</w:t>
            </w:r>
          </w:p>
        </w:tc>
        <w:tc>
          <w:tcPr>
            <w:tcW w:w="2211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Summer 1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Summer 2</w:t>
            </w:r>
          </w:p>
        </w:tc>
      </w:tr>
      <w:tr w:rsidR="00E45414" w:rsidTr="006E5F04"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Reception</w:t>
            </w:r>
          </w:p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E45414" w:rsidRPr="00DD0609" w:rsidRDefault="000D1F9F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Fundamental skills </w:t>
            </w:r>
          </w:p>
          <w:p w:rsidR="00DD0609" w:rsidRPr="00DD0609" w:rsidRDefault="00DD0609" w:rsidP="00DD0609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Statues, On your marks get set!, On the beach, What a mess!</w:t>
            </w:r>
          </w:p>
        </w:tc>
        <w:tc>
          <w:tcPr>
            <w:tcW w:w="2196" w:type="dxa"/>
          </w:tcPr>
          <w:p w:rsidR="00DD0609" w:rsidRDefault="000D1F9F" w:rsidP="000D1F9F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Fundamental skills</w:t>
            </w:r>
            <w:r w:rsidR="00DD0609"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</w:t>
            </w:r>
          </w:p>
          <w:p w:rsidR="000D1F9F" w:rsidRPr="00DD0609" w:rsidRDefault="00DD0609" w:rsidP="000D1F9F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Up in space, Bounce back, Stars, Walk the dog </w:t>
            </w:r>
          </w:p>
        </w:tc>
        <w:tc>
          <w:tcPr>
            <w:tcW w:w="2196" w:type="dxa"/>
          </w:tcPr>
          <w:p w:rsidR="00E45414" w:rsidRDefault="000D1F9F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Gymnastics </w:t>
            </w:r>
          </w:p>
          <w:p w:rsidR="00DD0609" w:rsidRPr="00DD0609" w:rsidRDefault="00DD0609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Safari, Weather, One </w:t>
            </w:r>
            <w:proofErr w:type="spellStart"/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>gaint</w:t>
            </w:r>
            <w:proofErr w:type="spellEnd"/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leap, Smile for the camera</w:t>
            </w:r>
          </w:p>
        </w:tc>
        <w:tc>
          <w:tcPr>
            <w:tcW w:w="2197" w:type="dxa"/>
          </w:tcPr>
          <w:p w:rsidR="00E45414" w:rsidRDefault="000D1F9F" w:rsidP="000D1F9F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  <w:r w:rsidR="006E5F04"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 </w:t>
            </w:r>
          </w:p>
          <w:p w:rsidR="00DD0609" w:rsidRPr="00DD0609" w:rsidRDefault="00DD0609" w:rsidP="000D1F9F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Twinkle twinkle little star, Hickory dickory dock, The grand old duke of York </w:t>
            </w:r>
          </w:p>
        </w:tc>
        <w:tc>
          <w:tcPr>
            <w:tcW w:w="2211" w:type="dxa"/>
          </w:tcPr>
          <w:p w:rsidR="00DD0609" w:rsidRDefault="000D1F9F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E45414" w:rsidRPr="00DD0609" w:rsidRDefault="00DD0609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Rock star, My body, A giraffe’s diary </w:t>
            </w:r>
            <w:r w:rsidR="000D1F9F"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 </w:t>
            </w:r>
            <w:r w:rsidR="006E5F04"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196" w:type="dxa"/>
          </w:tcPr>
          <w:p w:rsidR="00E45414" w:rsidRDefault="000D1F9F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What’s in the box, We’re going on a bear hunt </w:t>
            </w:r>
          </w:p>
        </w:tc>
      </w:tr>
      <w:tr w:rsidR="006E5F04" w:rsidTr="00E45414"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1</w:t>
            </w:r>
          </w:p>
          <w:p w:rsidR="006E5F04" w:rsidRPr="006E5F04" w:rsidRDefault="00727D22" w:rsidP="00727D2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SCD1</w:t>
            </w:r>
          </w:p>
        </w:tc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1-3</w:t>
            </w:r>
          </w:p>
        </w:tc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1-7</w:t>
            </w:r>
          </w:p>
        </w:tc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8-11</w:t>
            </w:r>
          </w:p>
        </w:tc>
        <w:tc>
          <w:tcPr>
            <w:tcW w:w="2199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>4-5</w:t>
            </w:r>
          </w:p>
        </w:tc>
        <w:tc>
          <w:tcPr>
            <w:tcW w:w="2199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2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DD0609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6E5F04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1-3</w:t>
            </w:r>
            <w:r w:rsidR="006F1F9C"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4-6</w:t>
            </w:r>
          </w:p>
        </w:tc>
        <w:tc>
          <w:tcPr>
            <w:tcW w:w="2196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7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727D22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1-7</w:t>
            </w:r>
          </w:p>
        </w:tc>
        <w:tc>
          <w:tcPr>
            <w:tcW w:w="2211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Games 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8-11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3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727D22" w:rsidRDefault="00727D22" w:rsidP="006F1F9C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Hockey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Tag Rugby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1-3</w:t>
            </w:r>
          </w:p>
        </w:tc>
        <w:tc>
          <w:tcPr>
            <w:tcW w:w="2197" w:type="dxa"/>
          </w:tcPr>
          <w:p w:rsidR="006E5F04" w:rsidRDefault="006F1F9C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Gymnastics 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4-6</w:t>
            </w:r>
          </w:p>
        </w:tc>
        <w:tc>
          <w:tcPr>
            <w:tcW w:w="2211" w:type="dxa"/>
          </w:tcPr>
          <w:p w:rsidR="006E5F04" w:rsidRDefault="006F1F9C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4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Hockey</w:t>
            </w: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Tag Rugby 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1-3</w:t>
            </w:r>
          </w:p>
        </w:tc>
        <w:tc>
          <w:tcPr>
            <w:tcW w:w="2197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Gymnastics </w:t>
            </w:r>
          </w:p>
          <w:p w:rsidR="00727D22" w:rsidRPr="00DD0609" w:rsidRDefault="00727D22" w:rsidP="00727D22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4-5</w:t>
            </w:r>
          </w:p>
        </w:tc>
        <w:tc>
          <w:tcPr>
            <w:tcW w:w="2211" w:type="dxa"/>
          </w:tcPr>
          <w:p w:rsidR="006E5F04" w:rsidRDefault="006F1F9C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Dance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5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Football</w:t>
            </w: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DB1E78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</w:t>
            </w:r>
            <w:r w:rsidR="00DB1E78"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Hockey 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7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211" w:type="dxa"/>
          </w:tcPr>
          <w:p w:rsidR="006E5F04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>
              <w:rPr>
                <w:rFonts w:ascii="SassoonPrimaryInfant" w:hAnsi="SassoonPrimaryInfant"/>
                <w:b/>
                <w:sz w:val="24"/>
                <w:szCs w:val="32"/>
              </w:rPr>
              <w:t xml:space="preserve">Games 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Basketball 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6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Games 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Rounders </w:t>
            </w: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Tennis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7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211" w:type="dxa"/>
          </w:tcPr>
          <w:p w:rsidR="006E5F04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>
              <w:rPr>
                <w:rFonts w:ascii="SassoonPrimaryInfant" w:hAnsi="SassoonPrimaryInfant"/>
                <w:b/>
                <w:sz w:val="24"/>
                <w:szCs w:val="32"/>
              </w:rPr>
              <w:t xml:space="preserve">Games </w:t>
            </w:r>
          </w:p>
          <w:p w:rsidR="00DD0609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Football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</w:tbl>
    <w:p w:rsidR="00E45414" w:rsidRPr="00E45414" w:rsidRDefault="00E45414" w:rsidP="00E45414">
      <w:pPr>
        <w:jc w:val="center"/>
        <w:rPr>
          <w:rFonts w:ascii="SassoonPrimaryType" w:hAnsi="SassoonPrimaryType"/>
        </w:rPr>
      </w:pPr>
    </w:p>
    <w:sectPr w:rsidR="00E45414" w:rsidRPr="00E45414" w:rsidSect="00E4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4"/>
    <w:rsid w:val="000424BA"/>
    <w:rsid w:val="00067B24"/>
    <w:rsid w:val="000D1F9F"/>
    <w:rsid w:val="004F3B8E"/>
    <w:rsid w:val="006E5F04"/>
    <w:rsid w:val="006F1F9C"/>
    <w:rsid w:val="00727D22"/>
    <w:rsid w:val="00CF289D"/>
    <w:rsid w:val="00DB1E78"/>
    <w:rsid w:val="00DD0609"/>
    <w:rsid w:val="00E45414"/>
    <w:rsid w:val="00E66876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39C8"/>
  <w15:chartTrackingRefBased/>
  <w15:docId w15:val="{3FFECAD0-9FA4-4199-990D-41E4C56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Billington</dc:creator>
  <cp:keywords/>
  <dc:description/>
  <cp:lastModifiedBy>Natasha Billington</cp:lastModifiedBy>
  <cp:revision>2</cp:revision>
  <dcterms:created xsi:type="dcterms:W3CDTF">2019-07-15T11:47:00Z</dcterms:created>
  <dcterms:modified xsi:type="dcterms:W3CDTF">2019-07-15T11:47:00Z</dcterms:modified>
</cp:coreProperties>
</file>